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6"/>
          <w:szCs w:val="36"/>
        </w:rPr>
      </w:pPr>
      <w:r>
        <w:rPr>
          <w:rFonts w:ascii="TimesNewRomanPS-BoldMT" w:hAnsi="TimesNewRomanPS-BoldMT" w:cs="TimesNewRomanPS-BoldMT"/>
          <w:b/>
          <w:bCs/>
          <w:sz w:val="36"/>
          <w:szCs w:val="36"/>
        </w:rPr>
        <w:t xml:space="preserve">               Уважаемые родители!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С 1 июня 2020 года семьям, имеющим размер среднедушевого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дохода, не превышающий величину прожиточного минимума на душу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населения, установленную за второй квартал года, предшествующего году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 xml:space="preserve">обращения за назначением указанной выплаты </w:t>
      </w:r>
      <w:r>
        <w:rPr>
          <w:rFonts w:ascii="TimesNewRomanPS-ItalicMT" w:hAnsi="TimesNewRomanPS-ItalicMT" w:cs="TimesNewRomanPS-ItalicMT"/>
          <w:i/>
          <w:iCs/>
          <w:sz w:val="32"/>
          <w:szCs w:val="32"/>
        </w:rPr>
        <w:t>(ПМ на душу населения на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-ItalicMT" w:hAnsi="TimesNewRomanPS-ItalicMT" w:cs="TimesNewRomanPS-ItalicMT"/>
          <w:i/>
          <w:iCs/>
          <w:sz w:val="32"/>
          <w:szCs w:val="32"/>
        </w:rPr>
        <w:t>II квартал 2019 года – 9 450 рублей)</w:t>
      </w:r>
      <w:r>
        <w:rPr>
          <w:rFonts w:ascii="TimesNewRomanPSMT" w:hAnsi="TimesNewRomanPSMT" w:cs="TimesNewRomanPSMT"/>
          <w:sz w:val="32"/>
          <w:szCs w:val="32"/>
        </w:rPr>
        <w:t>, и уровень имущественной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обеспеченности которых ниже уровня имущественной обеспеченности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семьи (гражданина), установленного приложением к Закону Республики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Татарстан от 8 декабря 2004 года № 63-ЗРТ «Об адресной социальной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поддержке населения в Республике Татарстан», будет предоставляться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ежемесячная выплата на ребенка в возрасте от трех до семи лет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включительно.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Размер ежемесячной выплаты составит 50% величины прожиточного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минимума для детей, установленного за второй квартал года,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 xml:space="preserve">предшествующего году обращения за назначением указанной выплаты. </w:t>
      </w:r>
      <w:r>
        <w:rPr>
          <w:rFonts w:ascii="TimesNewRomanPS-ItalicMT" w:hAnsi="TimesNewRomanPS-ItalicMT" w:cs="TimesNewRomanPS-ItalicMT"/>
          <w:i/>
          <w:iCs/>
          <w:sz w:val="32"/>
          <w:szCs w:val="32"/>
        </w:rPr>
        <w:t>В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32"/>
          <w:szCs w:val="32"/>
        </w:rPr>
      </w:pPr>
      <w:r>
        <w:rPr>
          <w:rFonts w:ascii="TimesNewRomanPS-ItalicMT" w:hAnsi="TimesNewRomanPS-ItalicMT" w:cs="TimesNewRomanPS-ItalicMT"/>
          <w:i/>
          <w:iCs/>
          <w:sz w:val="32"/>
          <w:szCs w:val="32"/>
        </w:rPr>
        <w:t>2020 году - 4 686,50 рублей (ПМ ребенка на II квартал 2019 года –9 373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32"/>
          <w:szCs w:val="32"/>
        </w:rPr>
      </w:pPr>
      <w:r>
        <w:rPr>
          <w:rFonts w:ascii="TimesNewRomanPS-ItalicMT" w:hAnsi="TimesNewRomanPS-ItalicMT" w:cs="TimesNewRomanPS-ItalicMT"/>
          <w:i/>
          <w:iCs/>
          <w:sz w:val="32"/>
          <w:szCs w:val="32"/>
        </w:rPr>
        <w:t>рублей).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Право на получение ежемесячной выплаты возникает в случае, если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ребенок является гражданином Российской Федерации.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Ежемесячная выплата назначается и выплачивается одному из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родителей (законных представителей), являющемуся гражданином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Российской Федерации и проживающему на территории Российской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Федерации, на каждого рожденного, усыновленного, принятого под опеку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(попечительство) ребенка в возрасте от трех до семи лет включительно.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Среднедушевой доход семьи рассчитывается исходя из суммы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lastRenderedPageBreak/>
        <w:t xml:space="preserve">доходов членов семьи </w:t>
      </w:r>
      <w:r>
        <w:rPr>
          <w:rFonts w:ascii="TimesNewRomanPS-ItalicMT" w:hAnsi="TimesNewRomanPS-ItalicMT" w:cs="TimesNewRomanPS-ItalicMT"/>
          <w:i/>
          <w:iCs/>
          <w:sz w:val="32"/>
          <w:szCs w:val="32"/>
        </w:rPr>
        <w:t xml:space="preserve">за последние 12 календарных месяцев </w:t>
      </w:r>
      <w:r>
        <w:rPr>
          <w:rFonts w:ascii="TimesNewRomanPSMT" w:hAnsi="TimesNewRomanPSMT" w:cs="TimesNewRomanPSMT"/>
          <w:sz w:val="32"/>
          <w:szCs w:val="32"/>
        </w:rPr>
        <w:t>(в том числе в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случае представления сведений о доходах семьи за период менее 12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календарных месяцев), предшествующих календарному полугодию перед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месяцем подачи заявления, путем деления одной двенадцатой суммы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доходов всех членов семьи за расчетный период на число членов семьи.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При обращении граждан за получением выплаты до 31 декабря 2020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года им будет сделан перерасчет с 1 января 2020 года, но не ранее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достижения ребенком возраста 3-х лет.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Прием заявлений будет осуществляться с 1 июня 2020 года.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Заявление можно будет подать в электронном виде через Единый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портал государственных и муниципальных услуг или через Портал</w:t>
      </w:r>
    </w:p>
    <w:p w:rsidR="006624C1" w:rsidRDefault="006624C1" w:rsidP="006624C1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32"/>
          <w:szCs w:val="32"/>
        </w:rPr>
      </w:pPr>
      <w:r>
        <w:rPr>
          <w:rFonts w:ascii="TimesNewRomanPSMT" w:hAnsi="TimesNewRomanPSMT" w:cs="TimesNewRomanPSMT"/>
          <w:sz w:val="32"/>
          <w:szCs w:val="32"/>
        </w:rPr>
        <w:t>государственных и муниципальных услуг Республики Татарстан.</w:t>
      </w:r>
    </w:p>
    <w:p w:rsidR="00512E62" w:rsidRDefault="006624C1" w:rsidP="006624C1">
      <w:r>
        <w:rPr>
          <w:rFonts w:ascii="Arial" w:hAnsi="Arial" w:cs="Arial"/>
          <w:sz w:val="16"/>
          <w:szCs w:val="16"/>
        </w:rPr>
        <w:t>Äîêóìåíò ñîçäàí</w:t>
      </w:r>
      <w:r>
        <w:rPr>
          <w:rFonts w:ascii="TimesNewRomanPS-BoldMT" w:hAnsi="TimesNewRomanPS-BoldMT" w:cs="TimesNewRomanPS-BoldMT"/>
          <w:sz w:val="20"/>
          <w:szCs w:val="20"/>
        </w:rPr>
        <w:t>__</w:t>
      </w:r>
    </w:p>
    <w:sectPr w:rsidR="00512E62" w:rsidSect="00512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624C1"/>
    <w:rsid w:val="00512E62"/>
    <w:rsid w:val="00662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</dc:creator>
  <cp:lastModifiedBy>Динар</cp:lastModifiedBy>
  <cp:revision>2</cp:revision>
  <dcterms:created xsi:type="dcterms:W3CDTF">2020-04-17T09:14:00Z</dcterms:created>
  <dcterms:modified xsi:type="dcterms:W3CDTF">2020-04-17T09:15:00Z</dcterms:modified>
</cp:coreProperties>
</file>